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RIVA DEL GARDA VINCE LA CANDIDATURA PER IL   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CONGRESSO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MONDIALE DIOXIN 2026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 Fierecongressi vince la candidatura del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46th International Dioxin Symposium - Dioxin2026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E’ stata ufficialmente annunciata l’assegnazione di Riva del Garda quale sede del Simposio Internazionale dedicato alla scienza degli inquinanti organici persistenti – POP, in programma nel mese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settembre 2026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 10 anni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dall’ultimo congresso tenutosi in Italia, nel 2026 tornerà nel nostro Paese il prestigioso appuntamento, grazie al lavoro di partnership fra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Eco Research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Centro di ricerca specializzato in analisi chimiche con sede a Bolzano, 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Riva del Garda Fierecongressi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La direzione scientifica sarà affidata al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Dottor Werner Tirler, Direttore di Eco Research, e la conferenza accoglierà presso il Centro Congressi di Riva del Garda oltre novecento tra i maggiori esponenti internazionali della ricerca sugli </w:t>
      </w:r>
      <w:r w:rsidDel="00000000" w:rsidR="00000000" w:rsidRPr="00000000">
        <w:rPr>
          <w:rFonts w:ascii="Arial" w:cs="Arial" w:eastAsia="Arial" w:hAnsi="Arial"/>
          <w:color w:val="303133"/>
          <w:sz w:val="26"/>
          <w:szCs w:val="26"/>
          <w:highlight w:val="white"/>
          <w:rtl w:val="0"/>
        </w:rPr>
        <w:t xml:space="preserve">inquinanti organici persistenti,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per una quattro giorni dedicata alla condivisione degli studi più recenti nel settore.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“Siamo orgogliosi di essere riusciti a portare in Italia, e in particolare nella nostra regione, questo evento - spiega il Dottor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Tirler - n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on è stato semplice, e ringraziamo Riva del Garda Fierecongressi per il contributo determinante.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Siamo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fiduciosi che sarà un Dioxin 2026 di successo”.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Supportato dalla Provincia Autonoma di Bolzano, Eco Research si occupa di ricerca scientifica in ambito ambientale e ingegneria ambientale, promuovendo la formazione e la specializzazione di nuove leve di ricercatori altamente qualificati. Grazie alla sua consolidata esperienza, è partner scientifico di numerosi progetti di ricerca.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''La scelta di Riva del Garda quale sede di un appuntamento importante come Dioxin 2026 è per noi un onore, e un grande riconoscimento alla comunità scientifica nazionale, rappresentata dal Dottor Tirler e dal suo gruppo di ricerca - afferma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Alessandra Albarelli, Direttrice Generale di Riva del Garda Fierecongressi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– siamo orgogliosi di essere la sede congressuale italiana scelta per ospitare l’International Dioxin Symposia, e certi che il Trentino-Alto Adige saprà accogliere al meglio i congressisti, facendo scoprire loro le eccellenze che caratterizzano questa regione”.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26 settembre 2023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